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page" w:horzAnchor="page" w:tblpX="1390" w:tblpY="398"/>
        <w:tblW w:w="9072.0" w:type="dxa"/>
        <w:jc w:val="left"/>
        <w:tblLayout w:type="fixed"/>
        <w:tblLook w:val="0000"/>
      </w:tblPr>
      <w:tblGrid>
        <w:gridCol w:w="4338"/>
        <w:gridCol w:w="4734"/>
        <w:tblGridChange w:id="0">
          <w:tblGrid>
            <w:gridCol w:w="4338"/>
            <w:gridCol w:w="4734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bottom w:color="000000" w:space="0" w:sz="0" w:val="nil"/>
            </w:tcBorders>
            <w:tcMar>
              <w:left w:w="0.0" w:type="dxa"/>
              <w:right w:w="14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ind w:left="3555" w:right="2438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tcMar>
              <w:left w:w="0.0" w:type="dxa"/>
              <w:right w:w="142.0" w:type="dxa"/>
            </w:tcMar>
          </w:tcPr>
          <w:p w:rsidR="00000000" w:rsidDel="00000000" w:rsidP="00000000" w:rsidRDefault="00000000" w:rsidRPr="00000000" w14:paraId="00000004">
            <w:pPr>
              <w:spacing w:before="18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44" w:hRule="atLeast"/>
          <w:tblHeader w:val="0"/>
        </w:trPr>
        <w:tc>
          <w:tcPr>
            <w:tcMar>
              <w:left w:w="0.0" w:type="dxa"/>
              <w:right w:w="142.0" w:type="dxa"/>
            </w:tcMar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Sr.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Richard González Zúñiga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Director Ejecutivo (S)</w:t>
              <w:br w:type="textWrapping"/>
              <w:t xml:space="preserve">Comisión Chilena de Energía Nuclear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57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[</w:t>
      </w:r>
      <w:r w:rsidDel="00000000" w:rsidR="00000000" w:rsidRPr="00000000">
        <w:rPr>
          <w:rFonts w:ascii="Arial Narrow" w:cs="Arial Narrow" w:eastAsia="Arial Narrow" w:hAnsi="Arial Narrow"/>
          <w:highlight w:val="lightGray"/>
          <w:rtl w:val="0"/>
        </w:rPr>
        <w:t xml:space="preserve">Fecha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70" w:line="28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Estimado Sr.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Richard González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0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Por este medio me permito expresar a usted el compromiso de [</w:t>
      </w:r>
      <w:r w:rsidDel="00000000" w:rsidR="00000000" w:rsidRPr="00000000">
        <w:rPr>
          <w:rFonts w:ascii="Arial Narrow" w:cs="Arial Narrow" w:eastAsia="Arial Narrow" w:hAnsi="Arial Narrow"/>
          <w:highlight w:val="lightGray"/>
          <w:rtl w:val="0"/>
        </w:rPr>
        <w:t xml:space="preserve">nombre de la institución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] para lograr </w:t>
      </w:r>
      <w:r w:rsidDel="00000000" w:rsidR="00000000" w:rsidRPr="00000000">
        <w:rPr>
          <w:rFonts w:ascii="Arial Narrow" w:cs="Arial Narrow" w:eastAsia="Arial Narrow" w:hAnsi="Arial Narrow"/>
          <w:highlight w:val="lightGray"/>
          <w:rtl w:val="0"/>
        </w:rPr>
        <w:t xml:space="preserve">[objetivo general del proyecto]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Los resultados esperados de este proyecto serán utilizados por [</w:t>
      </w:r>
      <w:r w:rsidDel="00000000" w:rsidR="00000000" w:rsidRPr="00000000">
        <w:rPr>
          <w:rFonts w:ascii="Arial Narrow" w:cs="Arial Narrow" w:eastAsia="Arial Narrow" w:hAnsi="Arial Narrow"/>
          <w:highlight w:val="lightGray"/>
          <w:rtl w:val="0"/>
        </w:rPr>
        <w:t xml:space="preserve">ministerios/instituciones que son los usuarios finales de los resultados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] en Chile en línea con las prioridades del Marco Programático Nacional 2026-2030 y [</w:t>
      </w:r>
      <w:r w:rsidDel="00000000" w:rsidR="00000000" w:rsidRPr="00000000">
        <w:rPr>
          <w:rFonts w:ascii="Arial Narrow" w:cs="Arial Narrow" w:eastAsia="Arial Narrow" w:hAnsi="Arial Narrow"/>
          <w:highlight w:val="lightGray"/>
          <w:rtl w:val="0"/>
        </w:rPr>
        <w:t xml:space="preserve">añadir instrumentos que se alinean con su propuesta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]</w:t>
      </w:r>
    </w:p>
    <w:p w:rsidR="00000000" w:rsidDel="00000000" w:rsidP="00000000" w:rsidRDefault="00000000" w:rsidRPr="00000000" w14:paraId="0000000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En este sentido, reiteramos nuestro apoyo a la propuesta para ser sometido para la consideración del programa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nacional de cooperación técnica del OIEA para el ciclo 2028-2029</w:t>
      </w:r>
    </w:p>
    <w:p w:rsidR="00000000" w:rsidDel="00000000" w:rsidP="00000000" w:rsidRDefault="00000000" w:rsidRPr="00000000" w14:paraId="0000000D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Quiero informarle que la institución posee el mandato legal en el área de [</w:t>
      </w:r>
      <w:r w:rsidDel="00000000" w:rsidR="00000000" w:rsidRPr="00000000">
        <w:rPr>
          <w:rFonts w:ascii="Arial Narrow" w:cs="Arial Narrow" w:eastAsia="Arial Narrow" w:hAnsi="Arial Narrow"/>
          <w:highlight w:val="lightGray"/>
          <w:rtl w:val="0"/>
        </w:rPr>
        <w:t xml:space="preserve">introducir el área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], bajo la política/ley [</w:t>
      </w:r>
      <w:r w:rsidDel="00000000" w:rsidR="00000000" w:rsidRPr="00000000">
        <w:rPr>
          <w:rFonts w:ascii="Arial Narrow" w:cs="Arial Narrow" w:eastAsia="Arial Narrow" w:hAnsi="Arial Narrow"/>
          <w:highlight w:val="lightGray"/>
          <w:rtl w:val="0"/>
        </w:rPr>
        <w:t xml:space="preserve">introducir información de referencia acerca de la política o ley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]. </w:t>
      </w:r>
    </w:p>
    <w:p w:rsidR="00000000" w:rsidDel="00000000" w:rsidP="00000000" w:rsidRDefault="00000000" w:rsidRPr="00000000" w14:paraId="0000000E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tal fin, la institución dispone de la infraestructura física necesaria para llevar a cabo las actividades que se planteen en el marco del proyecto, de acuerdo con las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Bases de la Convocatoria para Propuestas de Concepto de Proyecto Nacional del ciclo 2028-2029. </w:t>
      </w:r>
    </w:p>
    <w:p w:rsidR="00000000" w:rsidDel="00000000" w:rsidP="00000000" w:rsidRDefault="00000000" w:rsidRPr="00000000" w14:paraId="0000000F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Asimismo, deseo mencionar que esta institución dispondrá de los recursos humanos necesarios para implementar el proyecto propuesto.</w:t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través de la presente, esta institución establece un compromiso con la implementación del plan de actividades, la organización de eventos nacionales, y se asegurará que los candidatos nombrados para participar en becas y visitas científicas cumplan con los perfiles requeridos.</w:t>
      </w:r>
    </w:p>
    <w:p w:rsidR="00000000" w:rsidDel="00000000" w:rsidP="00000000" w:rsidRDefault="00000000" w:rsidRPr="00000000" w14:paraId="00000011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Respecto al equipamiento que pueda ser adquirido a través del proyecto, nos comprometemos a asumir, tras el despacho aduanero, la responsabilidad y los costos del manejo integral del equipo, así como la gestión oportuna de los trámites, autorizaciones, impuestos y transporte necesarios para su importación, exportación y traslado al lugar del proyecto.</w:t>
      </w:r>
    </w:p>
    <w:p w:rsidR="00000000" w:rsidDel="00000000" w:rsidP="00000000" w:rsidRDefault="00000000" w:rsidRPr="00000000" w14:paraId="00000012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Finalmente, se establece el compromiso de asegurar la sostenibilidad de los resultados del proyecto, incluyendo la diseminación del conocimiento, retención de personal entrenado y disponibilidad de fondos para los gastos operativos, de insumos, reactivos y materiales, y asegurar la ampliación de las capacidades técnicas resultantes del proyecto con el fin de generar un impacto tangible y sostenible en el desarrollo socioeconómico del país.  </w:t>
      </w:r>
    </w:p>
    <w:p w:rsidR="00000000" w:rsidDel="00000000" w:rsidP="00000000" w:rsidRDefault="00000000" w:rsidRPr="00000000" w14:paraId="00000013">
      <w:pPr>
        <w:jc w:val="both"/>
        <w:rPr>
          <w:rFonts w:ascii="Arial Narrow" w:cs="Arial Narrow" w:eastAsia="Arial Narrow" w:hAnsi="Arial Narrow"/>
          <w:highlight w:val="lightGray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Agradecemos el apoyo del programa de cooperación técnica del OIEA para seguir apoyando las prioridades de desarrollo de nuestro país.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00" w:lineRule="auto"/>
        <w:ind w:left="11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00" w:lineRule="auto"/>
        <w:ind w:left="11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00" w:lineRule="auto"/>
        <w:ind w:left="11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00" w:lineRule="auto"/>
        <w:ind w:left="11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00" w:lineRule="auto"/>
        <w:ind w:left="11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00" w:lineRule="auto"/>
              <w:ind w:left="115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00" w:lineRule="auto"/>
              <w:ind w:left="115" w:firstLine="0"/>
              <w:jc w:val="right"/>
              <w:rPr>
                <w:rFonts w:ascii="Arial Narrow" w:cs="Arial Narrow" w:eastAsia="Arial Narrow" w:hAnsi="Arial Narrow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highlight w:val="lightGray"/>
                <w:rtl w:val="0"/>
              </w:rPr>
              <w:t xml:space="preserve">Nombre de la autoridad (debe ser la máxima autoridad de su institución)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00" w:lineRule="auto"/>
              <w:ind w:left="115" w:firstLine="0"/>
              <w:jc w:val="right"/>
              <w:rPr>
                <w:rFonts w:ascii="Arial Narrow" w:cs="Arial Narrow" w:eastAsia="Arial Narrow" w:hAnsi="Arial Narrow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highlight w:val="lightGray"/>
                <w:rtl w:val="0"/>
              </w:rPr>
              <w:t xml:space="preserve">Institución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00" w:lineRule="auto"/>
              <w:ind w:left="115" w:firstLine="0"/>
              <w:jc w:val="right"/>
              <w:rPr>
                <w:rFonts w:ascii="Arial Narrow" w:cs="Arial Narrow" w:eastAsia="Arial Narrow" w:hAnsi="Arial Narrow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highlight w:val="lightGray"/>
                <w:rtl w:val="0"/>
              </w:rPr>
              <w:t xml:space="preserve">Firma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00" w:lineRule="auto"/>
              <w:ind w:left="115" w:firstLine="0"/>
              <w:jc w:val="right"/>
              <w:rPr>
                <w:rFonts w:ascii="Arial Narrow" w:cs="Arial Narrow" w:eastAsia="Arial Narrow" w:hAnsi="Arial Narrow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highlight w:val="lightGray"/>
                <w:rtl w:val="0"/>
              </w:rPr>
              <w:t xml:space="preserve">Fecha de la firma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00" w:lineRule="auto"/>
              <w:ind w:left="115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0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704" w:top="1111" w:left="1418" w:right="1418" w:header="539" w:footer="96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80" w:lineRule="auto"/>
      <w:jc w:val="right"/>
      <w:rPr>
        <w:rFonts w:ascii="Arial" w:cs="Arial" w:eastAsia="Arial" w:hAnsi="Arial"/>
        <w:b w:val="1"/>
        <w:bCs w:val="1"/>
        <w:smallCaps w:val="1"/>
        <w:color w:val="000000"/>
        <w:sz w:val="24"/>
        <w:szCs w:val="24"/>
      </w:rPr>
    </w:pPr>
    <w:r w:rsidDel="00000000" w:rsidR="00000000" w:rsidRPr="00000000">
      <w:fldChar w:fldCharType="begin"/>
      <w:instrText xml:space="preserve"> DOCPROPERTY "IaeaClassification"</w:instrText>
      <w:fldChar w:fldCharType="separate"/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IaeaClassfication</w:t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fldChar w:fldCharType="begin"/>
      <w:instrText xml:space="preserve"> DOCPROPERTY "IaeaClassification2"</w:instrText>
      <w:fldChar w:fldCharType="separate"/>
    </w:r>
    <w:r w:rsidDel="00000000" w:rsidR="00000000" w:rsidRPr="00000000">
      <w:rPr>
        <w:rFonts w:ascii="Arial" w:cs="Arial" w:eastAsia="Arial" w:hAnsi="Arial"/>
        <w:b w:val="1"/>
        <w:bCs w:val="1"/>
        <w:smallCaps w:val="1"/>
        <w:color w:val="000000"/>
        <w:sz w:val="24"/>
        <w:szCs w:val="24"/>
        <w:rtl w:val="0"/>
      </w:rPr>
      <w:t xml:space="preserve">IaeaClassification2</w:t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0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color w:val="00000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  <w:sz w:val="8"/>
        <w:szCs w:val="8"/>
      </w:rPr>
    </w:pPr>
    <w:r w:rsidDel="00000000" w:rsidR="00000000" w:rsidRPr="00000000">
      <w:rPr>
        <w:color w:val="000000"/>
        <w:sz w:val="18"/>
        <w:szCs w:val="18"/>
        <w:rtl w:val="0"/>
      </w:rPr>
      <w:br w:type="textWrapping"/>
      <w:t xml:space="preserve">Page </w:t>
    </w: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80" w:lineRule="auto"/>
      <w:jc w:val="right"/>
      <w:rPr>
        <w:rFonts w:ascii="Arial" w:cs="Arial" w:eastAsia="Arial" w:hAnsi="Arial"/>
        <w:b w:val="1"/>
        <w:bCs w:val="1"/>
        <w:smallCaps w:val="1"/>
        <w:color w:val="000000"/>
        <w:sz w:val="24"/>
        <w:szCs w:val="24"/>
      </w:rPr>
    </w:pPr>
    <w:r w:rsidDel="00000000" w:rsidR="00000000" w:rsidRPr="00000000">
      <w:fldChar w:fldCharType="begin"/>
      <w:instrText xml:space="preserve"> DOCPROPERTY "IaeaClassification"</w:instrText>
      <w:fldChar w:fldCharType="separate"/>
    </w:r>
    <w:r w:rsidDel="00000000" w:rsidR="00000000" w:rsidRPr="00000000">
      <w:rPr>
        <w:color w:val="000000"/>
        <w:sz w:val="2"/>
        <w:szCs w:val="2"/>
        <w:rtl w:val="0"/>
      </w:rPr>
      <w:t xml:space="preserve">IaeaClassfication</w:t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fldChar w:fldCharType="begin"/>
      <w:instrText xml:space="preserve"> DOCPROPERTY "IaeaClassification2"</w:instrText>
      <w:fldChar w:fldCharType="separate"/>
    </w:r>
    <w:r w:rsidDel="00000000" w:rsidR="00000000" w:rsidRPr="00000000">
      <w:rPr>
        <w:rFonts w:ascii="Arial" w:cs="Arial" w:eastAsia="Arial" w:hAnsi="Arial"/>
        <w:b w:val="1"/>
        <w:bCs w:val="1"/>
        <w:smallCaps w:val="1"/>
        <w:color w:val="000000"/>
        <w:sz w:val="24"/>
        <w:szCs w:val="24"/>
        <w:rtl w:val="0"/>
      </w:rPr>
      <w:t xml:space="preserve">IaeaClassification2</w:t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90" w:before="851" w:line="360" w:lineRule="auto"/>
    </w:pPr>
    <w:rPr>
      <w:rFonts w:ascii="Times New Roman" w:cs="Times New Roman" w:eastAsia="Times New Roman" w:hAnsi="Times New Roman"/>
      <w:b w:val="1"/>
      <w:bCs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320" w:lineRule="auto"/>
    </w:pPr>
    <w:rPr>
      <w:rFonts w:ascii="Times New Roman" w:cs="Times New Roman" w:eastAsia="Times New Roman" w:hAnsi="Times New Roman"/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320" w:lineRule="auto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80" w:lineRule="auto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/>
  </w:style>
  <w:style w:type="paragraph" w:styleId="Heading6">
    <w:name w:val="heading 6"/>
    <w:basedOn w:val="Normal"/>
    <w:next w:val="Normal"/>
    <w:pPr>
      <w:widowControl w:val="0"/>
    </w:pPr>
    <w:rPr/>
  </w:style>
  <w:style w:type="paragraph" w:styleId="Title">
    <w:name w:val="Title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440" w:lineRule="auto"/>
      <w:jc w:val="center"/>
    </w:pPr>
    <w:rPr>
      <w:rFonts w:ascii="Arial" w:cs="Arial" w:eastAsia="Arial" w:hAnsi="Arial"/>
      <w:color w:val="000000"/>
      <w:sz w:val="42"/>
      <w:szCs w:val="42"/>
    </w:rPr>
  </w:style>
  <w:style w:type="paragraph" w:styleId="Ttulo7">
    <w:name w:val="heading 7"/>
    <w:basedOn w:val="Normal"/>
    <w:next w:val="Normal"/>
    <w:pPr>
      <w:keepNext w:val="1"/>
      <w:outlineLvl w:val="6"/>
    </w:pPr>
    <w:rPr>
      <w:rFonts w:cs="Arial"/>
      <w:bCs w:val="1"/>
    </w:rPr>
  </w:style>
  <w:style w:type="paragraph" w:styleId="Ttulo8">
    <w:name w:val="heading 8"/>
    <w:basedOn w:val="Normal"/>
    <w:next w:val="Normal"/>
    <w:pPr>
      <w:keepNext w:val="1"/>
      <w:spacing w:line="240" w:lineRule="atLeast"/>
      <w:outlineLvl w:val="7"/>
    </w:pPr>
    <w:rPr>
      <w:rFonts w:ascii="Arial" w:cs="Arial" w:hAnsi="Arial"/>
      <w:sz w:val="40"/>
    </w:rPr>
  </w:style>
  <w:style w:type="paragraph" w:styleId="Ttulo9">
    <w:name w:val="heading 9"/>
    <w:basedOn w:val="Normal"/>
    <w:next w:val="Normal"/>
    <w:pPr>
      <w:keepNext w:val="1"/>
      <w:spacing w:before="57"/>
      <w:outlineLvl w:val="8"/>
    </w:pPr>
    <w:rPr>
      <w:rFonts w:ascii="Arial" w:cs="Arial" w:hAnsi="Arial"/>
      <w:b w:val="1"/>
      <w:bCs w:val="1"/>
      <w:sz w:val="13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independiente">
    <w:name w:val="Body Text"/>
    <w:qFormat w:val="1"/>
    <w:pPr>
      <w:spacing w:after="170" w:line="280" w:lineRule="exact"/>
      <w:jc w:val="both"/>
    </w:pPr>
    <w:rPr>
      <w:lang w:eastAsia="en-US"/>
    </w:rPr>
  </w:style>
  <w:style w:type="paragraph" w:styleId="Encabezado">
    <w:name w:val="header"/>
    <w:basedOn w:val="Normal"/>
    <w:next w:val="Textoindependiente"/>
    <w:pPr>
      <w:spacing w:after="85"/>
    </w:pPr>
    <w:rPr>
      <w:sz w:val="18"/>
    </w:rPr>
  </w:style>
  <w:style w:type="paragraph" w:styleId="Sangradetextonormal">
    <w:name w:val="Body Text Indent"/>
    <w:basedOn w:val="Textoindependiente"/>
    <w:pPr>
      <w:ind w:left="1134" w:hanging="675"/>
    </w:pPr>
  </w:style>
  <w:style w:type="paragraph" w:styleId="BodyTextMultiline" w:customStyle="1">
    <w:name w:val="Body Text Multiline"/>
    <w:basedOn w:val="Textoindependiente"/>
    <w:qFormat w:val="1"/>
    <w:pPr>
      <w:numPr>
        <w:numId w:val="2"/>
      </w:numPr>
      <w:tabs>
        <w:tab w:val="num" w:pos="459"/>
      </w:tabs>
    </w:pPr>
  </w:style>
  <w:style w:type="paragraph" w:styleId="Restricted" w:customStyle="1">
    <w:name w:val="Restricted"/>
    <w:pPr>
      <w:widowControl w:val="0"/>
      <w:jc w:val="right"/>
    </w:pPr>
    <w:rPr>
      <w:rFonts w:ascii="Arial" w:hAnsi="Arial"/>
      <w:b w:val="1"/>
      <w:sz w:val="40"/>
      <w:lang w:eastAsia="en-US"/>
    </w:rPr>
  </w:style>
  <w:style w:type="paragraph" w:styleId="ListBulleted" w:customStyle="1">
    <w:name w:val="List Bulleted"/>
    <w:qFormat w:val="1"/>
    <w:pPr>
      <w:tabs>
        <w:tab w:val="num" w:pos="720"/>
        <w:tab w:val="left" w:pos="919"/>
      </w:tabs>
      <w:ind w:left="918" w:right="1134" w:hanging="459"/>
      <w:jc w:val="both"/>
    </w:pPr>
    <w:rPr>
      <w:lang w:eastAsia="en-US"/>
    </w:rPr>
  </w:style>
  <w:style w:type="paragraph" w:styleId="ReportedBy" w:customStyle="1">
    <w:name w:val="Reported By"/>
    <w:pPr>
      <w:spacing w:line="280" w:lineRule="exact"/>
      <w:jc w:val="center"/>
    </w:pPr>
    <w:rPr>
      <w:i w:val="1"/>
      <w:sz w:val="24"/>
      <w:lang w:eastAsia="en-US"/>
    </w:rPr>
  </w:style>
  <w:style w:type="paragraph" w:styleId="ListEmdash" w:customStyle="1">
    <w:name w:val="List Emdash"/>
    <w:qFormat w:val="1"/>
    <w:pPr>
      <w:tabs>
        <w:tab w:val="num" w:pos="720"/>
      </w:tabs>
      <w:ind w:left="720" w:right="1134" w:hanging="720"/>
      <w:jc w:val="both"/>
    </w:pPr>
    <w:rPr>
      <w:lang w:eastAsia="en-US"/>
    </w:rPr>
  </w:style>
  <w:style w:type="paragraph" w:styleId="ListNumbered" w:customStyle="1">
    <w:name w:val="List Numbered"/>
    <w:qFormat w:val="1"/>
    <w:pPr>
      <w:tabs>
        <w:tab w:val="num" w:pos="720"/>
      </w:tabs>
      <w:ind w:left="720" w:right="1134" w:hanging="720"/>
    </w:pPr>
    <w:rPr>
      <w:lang w:eastAsia="en-US"/>
    </w:rPr>
  </w:style>
  <w:style w:type="paragraph" w:styleId="Textonotapie">
    <w:name w:val="footnote text"/>
    <w:semiHidden w:val="1"/>
    <w:pPr>
      <w:tabs>
        <w:tab w:val="left" w:pos="459"/>
      </w:tabs>
      <w:spacing w:before="142"/>
      <w:ind w:left="142"/>
    </w:pPr>
    <w:rPr>
      <w:sz w:val="18"/>
      <w:lang w:eastAsia="en-US"/>
    </w:rPr>
  </w:style>
  <w:style w:type="paragraph" w:styleId="Descripcin">
    <w:name w:val="caption"/>
    <w:basedOn w:val="Normal"/>
    <w:next w:val="Normal"/>
    <w:pPr>
      <w:spacing w:after="85"/>
    </w:pPr>
    <w:rPr>
      <w:bCs w:val="1"/>
      <w:sz w:val="18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zyxInternal" w:customStyle="1">
    <w:name w:val="zyxInternal"/>
    <w:pPr>
      <w:spacing w:line="200" w:lineRule="exact"/>
      <w:ind w:left="115"/>
    </w:pPr>
    <w:rPr>
      <w:vanish w:val="1"/>
      <w:sz w:val="18"/>
      <w:lang w:eastAsia="en-U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pPr>
      <w:spacing w:after="260" w:line="168" w:lineRule="exact"/>
    </w:pPr>
    <w:rPr>
      <w:sz w:val="14"/>
    </w:rPr>
  </w:style>
  <w:style w:type="paragraph" w:styleId="zyxConfid2Red" w:customStyle="1">
    <w:name w:val="zyxConfid2Red"/>
    <w:basedOn w:val="Normal"/>
    <w:pPr>
      <w:spacing w:after="20" w:line="220" w:lineRule="exact"/>
      <w:jc w:val="right"/>
    </w:pPr>
    <w:rPr>
      <w:rFonts w:ascii="Arial" w:cs="Arial" w:hAnsi="Arial"/>
      <w:color w:val="ff0000"/>
    </w:rPr>
  </w:style>
  <w:style w:type="paragraph" w:styleId="zyxInternalHeader" w:customStyle="1">
    <w:name w:val="zyxInternalHeader"/>
    <w:basedOn w:val="Normal"/>
    <w:pPr>
      <w:spacing w:before="120"/>
      <w:ind w:left="-567" w:right="-567"/>
      <w:jc w:val="center"/>
    </w:pPr>
    <w:rPr>
      <w:smallCaps w:val="1"/>
      <w:noProof w:val="1"/>
      <w:vanish w:val="1"/>
      <w:sz w:val="20"/>
      <w:u w:val="double"/>
      <w:lang w:val="en-US"/>
    </w:rPr>
  </w:style>
  <w:style w:type="paragraph" w:styleId="zyxEnclosureNone" w:customStyle="1">
    <w:name w:val="zyxEnclosureNone"/>
    <w:basedOn w:val="Normal"/>
  </w:style>
  <w:style w:type="paragraph" w:styleId="zyxExternal" w:customStyle="1">
    <w:name w:val="zyxExternal"/>
    <w:basedOn w:val="Textoindependiente"/>
    <w:pPr>
      <w:spacing w:after="0"/>
    </w:pPr>
  </w:style>
  <w:style w:type="paragraph" w:styleId="zyxToName" w:customStyle="1">
    <w:name w:val="zyxToName"/>
    <w:basedOn w:val="Textoindependiente"/>
    <w:pPr>
      <w:spacing w:before="560"/>
      <w:jc w:val="left"/>
    </w:pPr>
  </w:style>
  <w:style w:type="paragraph" w:styleId="zyxRefNum" w:customStyle="1">
    <w:name w:val="zyxRefNum"/>
    <w:basedOn w:val="Normal"/>
    <w:rPr>
      <w:sz w:val="14"/>
    </w:rPr>
  </w:style>
  <w:style w:type="paragraph" w:styleId="zyxCompInformal" w:customStyle="1">
    <w:name w:val="zyxCompInformal"/>
    <w:basedOn w:val="Textoindependiente"/>
    <w:pPr>
      <w:spacing w:after="600"/>
      <w:ind w:left="4536"/>
    </w:pPr>
  </w:style>
  <w:style w:type="paragraph" w:styleId="zyxCompFormal" w:customStyle="1">
    <w:name w:val="zyxCompFormal"/>
    <w:basedOn w:val="zyxCompInformal"/>
    <w:pPr>
      <w:ind w:left="0"/>
    </w:pPr>
  </w:style>
  <w:style w:type="paragraph" w:styleId="zyxSlogan" w:customStyle="1">
    <w:name w:val="zyxSlogan"/>
    <w:basedOn w:val="Ttulo8"/>
    <w:pPr>
      <w:spacing w:before="737" w:line="260" w:lineRule="exact"/>
    </w:pPr>
    <w:rPr>
      <w:rFonts w:ascii="Times New Roman" w:hAnsi="Times New Roman"/>
      <w:i w:val="1"/>
      <w:sz w:val="14"/>
    </w:rPr>
  </w:style>
  <w:style w:type="paragraph" w:styleId="zyxToAddress" w:customStyle="1">
    <w:name w:val="zyxToAddress"/>
    <w:basedOn w:val="Textoindependiente"/>
    <w:pPr>
      <w:jc w:val="left"/>
    </w:pPr>
    <w:rPr>
      <w:lang w:val="de-AT"/>
    </w:rPr>
  </w:style>
  <w:style w:type="paragraph" w:styleId="zyxdate" w:customStyle="1">
    <w:name w:val="zyxdate"/>
    <w:pPr>
      <w:spacing w:after="170" w:before="600" w:line="240" w:lineRule="exact"/>
      <w:ind w:left="4536"/>
    </w:pPr>
    <w:rPr>
      <w:lang w:eastAsia="en-US" w:val="en-US"/>
    </w:rPr>
  </w:style>
  <w:style w:type="paragraph" w:styleId="zyxConfidRed" w:customStyle="1">
    <w:name w:val="zyxConfidRed"/>
    <w:pPr>
      <w:widowControl w:val="0"/>
      <w:spacing w:before="80"/>
      <w:jc w:val="right"/>
    </w:pPr>
    <w:rPr>
      <w:rFonts w:ascii="Arial" w:hAnsi="Arial"/>
      <w:b w:val="1"/>
      <w:caps w:val="1"/>
      <w:color w:val="ff0000"/>
      <w:sz w:val="40"/>
      <w:lang w:eastAsia="en-US"/>
    </w:rPr>
  </w:style>
  <w:style w:type="paragraph" w:styleId="zyxConfidBlack" w:customStyle="1">
    <w:name w:val="zyxConfidBlack"/>
    <w:basedOn w:val="zyxConfidRed"/>
    <w:pPr>
      <w:framePr w:lines="0" w:wrap="auto" w:hAnchor="page" w:vAnchor="page" w:x="1333" w:y="228"/>
      <w:widowControl w:val="1"/>
      <w:overflowPunct w:val="0"/>
      <w:autoSpaceDE w:val="0"/>
      <w:autoSpaceDN w:val="0"/>
      <w:adjustRightInd w:val="0"/>
      <w:suppressOverlap w:val="1"/>
      <w:textAlignment w:val="baseline"/>
    </w:pPr>
    <w:rPr>
      <w:rFonts w:cs="Arial"/>
      <w:bCs w:val="1"/>
      <w:color w:val="000000"/>
    </w:rPr>
  </w:style>
  <w:style w:type="paragraph" w:styleId="zyxDistribution" w:customStyle="1">
    <w:name w:val="zyxDistribution"/>
    <w:basedOn w:val="Normal"/>
    <w:pPr>
      <w:framePr w:lines="0" w:wrap="around" w:hAnchor="page" w:vAnchor="page" w:x="1390" w:y="15707"/>
      <w:widowControl w:val="0"/>
      <w:spacing w:after="20" w:before="240"/>
      <w:ind w:left="142"/>
      <w:suppressOverlap w:val="1"/>
    </w:pPr>
    <w:rPr>
      <w:rFonts w:ascii="Arial" w:hAnsi="Arial"/>
      <w:b w:val="1"/>
    </w:rPr>
  </w:style>
  <w:style w:type="paragraph" w:styleId="zyxLogo" w:customStyle="1">
    <w:name w:val="zyxLogo"/>
    <w:basedOn w:val="Normal"/>
    <w:pPr>
      <w:keepNext w:val="1"/>
      <w:spacing w:after="10"/>
    </w:pPr>
    <w:rPr>
      <w:rFonts w:ascii="Arial" w:hAnsi="Arial"/>
      <w:b w:val="1"/>
      <w:sz w:val="13"/>
    </w:rPr>
  </w:style>
  <w:style w:type="paragraph" w:styleId="zyxP1Footer" w:customStyle="1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styleId="zyxSensitivity" w:customStyle="1">
    <w:name w:val="zyxSensitivity"/>
    <w:basedOn w:val="Normal"/>
    <w:pPr>
      <w:framePr w:lines="0" w:wrap="around" w:hAnchor="page" w:vAnchor="page" w:x="1390" w:y="15707"/>
      <w:widowControl w:val="0"/>
      <w:spacing w:line="220" w:lineRule="exact"/>
      <w:ind w:left="142"/>
      <w:suppressOverlap w:val="1"/>
    </w:pPr>
    <w:rPr>
      <w:rFonts w:ascii="Arial" w:hAnsi="Arial"/>
      <w:b w:val="1"/>
    </w:rPr>
  </w:style>
  <w:style w:type="paragraph" w:styleId="zyxTitle" w:customStyle="1">
    <w:name w:val="zyxTitle"/>
    <w:basedOn w:val="Normal"/>
    <w:pPr>
      <w:keepNext w:val="1"/>
      <w:spacing w:line="420" w:lineRule="exact"/>
    </w:pPr>
    <w:rPr>
      <w:rFonts w:ascii="Arial" w:hAnsi="Arial"/>
      <w:sz w:val="40"/>
    </w:rPr>
  </w:style>
  <w:style w:type="paragraph" w:styleId="zyxIaeaAddress" w:customStyle="1">
    <w:name w:val="zyxIaeaAddress"/>
    <w:basedOn w:val="Textoindependiente2"/>
    <w:pPr>
      <w:framePr w:lines="0" w:wrap="auto" w:hAnchor="page" w:vAnchor="page" w:x="1333" w:y="228"/>
      <w:spacing w:after="113" w:before="85"/>
      <w:suppressOverlap w:val="1"/>
    </w:pPr>
  </w:style>
  <w:style w:type="paragraph" w:styleId="zyxClassification1" w:customStyle="1">
    <w:name w:val="zyxClassification1"/>
    <w:basedOn w:val="Textoindependiente"/>
    <w:pPr>
      <w:spacing w:after="0"/>
      <w:jc w:val="right"/>
    </w:pPr>
    <w:rPr>
      <w:rFonts w:ascii="Arial" w:cs="Arial" w:hAnsi="Arial"/>
      <w:b w:val="1"/>
      <w:bCs w:val="1"/>
      <w:caps w:val="1"/>
      <w:sz w:val="24"/>
    </w:rPr>
  </w:style>
  <w:style w:type="paragraph" w:styleId="zyxClassification2" w:customStyle="1">
    <w:name w:val="zyxClassification2"/>
    <w:basedOn w:val="Piedepgina"/>
    <w:pPr>
      <w:jc w:val="right"/>
    </w:pPr>
    <w:rPr>
      <w:rFonts w:ascii="Arial" w:cs="Arial" w:hAnsi="Arial"/>
      <w:sz w:val="16"/>
    </w:rPr>
  </w:style>
  <w:style w:type="paragraph" w:styleId="Textodeglobo">
    <w:name w:val="Balloon Text"/>
    <w:basedOn w:val="Normal"/>
    <w:link w:val="TextodegloboCar"/>
    <w:rsid w:val="00542896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542896"/>
    <w:rPr>
      <w:rFonts w:ascii="Tahoma" w:cs="Tahoma" w:hAnsi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 w:val="1"/>
    <w:rsid w:val="001941AF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5E41B7"/>
    <w:rPr>
      <w:rFonts w:asciiTheme="minorHAnsi" w:cstheme="minorBidi" w:eastAsiaTheme="minorHAnsi" w:hAnsiTheme="minorHAnsi"/>
      <w:lang w:eastAsia="en-US"/>
    </w:rPr>
  </w:style>
  <w:style w:type="character" w:styleId="Refdecomentario">
    <w:name w:val="annotation reference"/>
    <w:basedOn w:val="Fuentedeprrafopredeter"/>
    <w:semiHidden w:val="1"/>
    <w:unhideWhenUsed w:val="1"/>
    <w:rsid w:val="005B1B2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 w:val="1"/>
    <w:rsid w:val="005B1B27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rsid w:val="005B1B27"/>
    <w:rPr>
      <w:rFonts w:asciiTheme="minorHAnsi" w:cstheme="minorBidi" w:eastAsiaTheme="minorHAnsi" w:hAnsiTheme="minorHAns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 w:val="1"/>
    <w:unhideWhenUsed w:val="1"/>
    <w:rsid w:val="005B1B27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semiHidden w:val="1"/>
    <w:rsid w:val="005B1B27"/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cf01" w:customStyle="1">
    <w:name w:val="cf01"/>
    <w:basedOn w:val="Fuentedeprrafopredeter"/>
    <w:rsid w:val="006F5C4B"/>
    <w:rPr>
      <w:rFonts w:ascii="Segoe UI" w:cs="Segoe UI" w:hAnsi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 w:val="1"/>
    <w:rsid w:val="002F232A"/>
    <w:rPr>
      <w:color w:val="2b579a"/>
      <w:shd w:color="auto" w:fill="e1dfdd" w:val="clear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jJ20w7yTQxfXJXOccyhv8zRG5Q==">CgMxLjA4AHIhMWxHR0FSejYxMlRhdGFiZlU2UVhUQ05KVjNRWFhsU3ho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2025-12-16T17:51:00Z</dcterms:created>
  <dc:creator>SCAMILLA ANDREO ALEDO, Raquel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>SCAMILLA ANDREO ALEDO, Raquel</vt:lpwstr>
  </property>
  <property fmtid="{D5CDD505-2E9C-101B-9397-08002B2CF9AE}" pid="6" name="IaeaClassificationDate">
    <vt:lpwstr>2023-06-14 10:11</vt:lpwstr>
  </property>
  <property fmtid="{D5CDD505-2E9C-101B-9397-08002B2CF9AE}" pid="7" name="IaeaConfidentialAttachments">
    <vt:lpwstr/>
  </property>
  <property fmtid="{D5CDD505-2E9C-101B-9397-08002B2CF9AE}" pid="8" name="IaeaTransmission">
    <vt:lpwstr/>
  </property>
  <property fmtid="{D5CDD505-2E9C-101B-9397-08002B2CF9AE}" pid="9" name="IaeaClassification2">
    <vt:lpwstr/>
  </property>
  <property fmtid="{D5CDD505-2E9C-101B-9397-08002B2CF9AE}" pid="10" name="Revision">
    <vt:lpwstr>10</vt:lpwstr>
  </property>
  <property fmtid="{D5CDD505-2E9C-101B-9397-08002B2CF9AE}" pid="11" name="ContentTypeId">
    <vt:lpwstr>0x010100FB9EC33A5A212D49834EF25D1C7FC122</vt:lpwstr>
  </property>
  <property fmtid="{D5CDD505-2E9C-101B-9397-08002B2CF9AE}" pid="12" name="MediaServiceImageTags">
    <vt:lpwstr/>
  </property>
</Properties>
</file>